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C0" w:rsidRDefault="000E11C0" w:rsidP="000E11C0">
      <w:pPr>
        <w:spacing w:after="0" w:line="240" w:lineRule="auto"/>
        <w:rPr>
          <w:rFonts w:ascii="Open Sans" w:eastAsia="Times New Roman" w:hAnsi="Open Sans" w:cs="Helvetica"/>
          <w:color w:val="222427"/>
          <w:sz w:val="15"/>
          <w:szCs w:val="15"/>
          <w:lang w:eastAsia="it-IT"/>
        </w:rPr>
      </w:pPr>
    </w:p>
    <w:p w:rsidR="000E11C0" w:rsidRDefault="000E11C0" w:rsidP="000E11C0">
      <w:pPr>
        <w:spacing w:after="0" w:line="240" w:lineRule="auto"/>
        <w:rPr>
          <w:rFonts w:ascii="Open Sans" w:eastAsia="Times New Roman" w:hAnsi="Open Sans" w:cs="Helvetica"/>
          <w:color w:val="222427"/>
          <w:sz w:val="15"/>
          <w:szCs w:val="15"/>
          <w:lang w:eastAsia="it-IT"/>
        </w:rPr>
      </w:pPr>
    </w:p>
    <w:p w:rsidR="000E11C0" w:rsidRDefault="000E11C0" w:rsidP="000E11C0">
      <w:pPr>
        <w:spacing w:after="0" w:line="240" w:lineRule="auto"/>
        <w:rPr>
          <w:rFonts w:ascii="Open Sans" w:eastAsia="Times New Roman" w:hAnsi="Open Sans" w:cs="Helvetica"/>
          <w:color w:val="222427"/>
          <w:sz w:val="15"/>
          <w:szCs w:val="15"/>
          <w:lang w:eastAsia="it-IT"/>
        </w:rPr>
      </w:pPr>
    </w:p>
    <w:p w:rsidR="000E11C0" w:rsidRPr="000E11C0" w:rsidRDefault="000E11C0" w:rsidP="000E11C0">
      <w:pPr>
        <w:spacing w:after="0" w:line="240" w:lineRule="auto"/>
        <w:rPr>
          <w:rFonts w:ascii="Open Sans" w:eastAsia="Times New Roman" w:hAnsi="Open Sans" w:cs="Helvetica"/>
          <w:color w:val="222427"/>
          <w:sz w:val="15"/>
          <w:szCs w:val="15"/>
          <w:lang w:eastAsia="it-IT"/>
        </w:rPr>
      </w:pPr>
      <w:r>
        <w:rPr>
          <w:rFonts w:ascii="Open Sans" w:eastAsia="Times New Roman" w:hAnsi="Open Sans" w:cs="Helvetica"/>
          <w:noProof/>
          <w:color w:val="222427"/>
          <w:sz w:val="15"/>
          <w:szCs w:val="15"/>
          <w:lang w:eastAsia="it-IT"/>
        </w:rPr>
        <w:drawing>
          <wp:inline distT="0" distB="0" distL="0" distR="0">
            <wp:extent cx="1219200" cy="152400"/>
            <wp:effectExtent l="19050" t="0" r="0" b="0"/>
            <wp:docPr id="1" name="Immagine 1" descr="Poste Itali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e Italia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1C0" w:rsidRPr="000E11C0" w:rsidRDefault="000E11C0" w:rsidP="000E11C0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222427"/>
          <w:sz w:val="15"/>
          <w:szCs w:val="15"/>
          <w:lang w:eastAsia="it-IT"/>
        </w:rPr>
      </w:pPr>
      <w:r>
        <w:rPr>
          <w:rFonts w:ascii="Open Sans" w:eastAsia="Times New Roman" w:hAnsi="Open Sans" w:cs="Helvetica"/>
          <w:noProof/>
          <w:color w:val="0000FF"/>
          <w:sz w:val="2"/>
          <w:szCs w:val="2"/>
          <w:lang w:eastAsia="it-IT"/>
        </w:rPr>
        <w:drawing>
          <wp:inline distT="0" distB="0" distL="0" distR="0">
            <wp:extent cx="3533775" cy="1752600"/>
            <wp:effectExtent l="0" t="0" r="0" b="0"/>
            <wp:docPr id="2" name="Immagine 2" descr="Distretto Cyber Securit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tretto Cyber Securit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1C0" w:rsidRPr="000E11C0" w:rsidRDefault="000E11C0" w:rsidP="000E11C0">
      <w:pPr>
        <w:shd w:val="clear" w:color="auto" w:fill="FFFFFF"/>
        <w:spacing w:beforeAutospacing="1" w:after="0" w:afterAutospacing="1" w:line="240" w:lineRule="auto"/>
        <w:textAlignment w:val="center"/>
        <w:outlineLvl w:val="2"/>
        <w:rPr>
          <w:rFonts w:ascii="Open Sans" w:eastAsia="Times New Roman" w:hAnsi="Open Sans" w:cs="Helvetica"/>
          <w:b/>
          <w:bCs/>
          <w:color w:val="222427"/>
          <w:sz w:val="27"/>
          <w:szCs w:val="27"/>
          <w:lang w:eastAsia="it-IT"/>
        </w:rPr>
      </w:pPr>
      <w:hyperlink r:id="rId8" w:history="1">
        <w:r w:rsidRPr="000E11C0">
          <w:rPr>
            <w:rFonts w:ascii="Open Sans" w:eastAsia="Times New Roman" w:hAnsi="Open Sans" w:cs="Helvetica"/>
            <w:b/>
            <w:bCs/>
            <w:color w:val="0000FF"/>
            <w:sz w:val="27"/>
            <w:szCs w:val="27"/>
            <w:lang w:eastAsia="it-IT"/>
          </w:rPr>
          <w:t>Distretto Cyber Security</w:t>
        </w:r>
      </w:hyperlink>
    </w:p>
    <w:p w:rsidR="000E11C0" w:rsidRPr="000E11C0" w:rsidRDefault="000E11C0" w:rsidP="000E11C0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Helvetica"/>
          <w:color w:val="222427"/>
          <w:sz w:val="20"/>
          <w:szCs w:val="20"/>
          <w:lang w:eastAsia="it-IT"/>
        </w:rPr>
      </w:pPr>
      <w:r w:rsidRPr="000E11C0">
        <w:rPr>
          <w:rFonts w:ascii="Open Sans" w:eastAsia="Times New Roman" w:hAnsi="Open Sans" w:cs="Helvetica"/>
          <w:color w:val="222427"/>
          <w:sz w:val="20"/>
          <w:szCs w:val="20"/>
          <w:lang w:eastAsia="it-IT"/>
        </w:rPr>
        <w:t>16 maggio 2017</w:t>
      </w:r>
    </w:p>
    <w:p w:rsidR="000E11C0" w:rsidRPr="000E11C0" w:rsidRDefault="000E11C0" w:rsidP="000E11C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Open Sans" w:eastAsia="Times New Roman" w:hAnsi="Open Sans" w:cs="Helvetica"/>
          <w:color w:val="222427"/>
          <w:kern w:val="36"/>
          <w:sz w:val="48"/>
          <w:szCs w:val="48"/>
          <w:lang w:eastAsia="it-IT"/>
        </w:rPr>
      </w:pPr>
      <w:r w:rsidRPr="000E11C0">
        <w:rPr>
          <w:rFonts w:ascii="Open Sans" w:eastAsia="Times New Roman" w:hAnsi="Open Sans" w:cs="Helvetica"/>
          <w:color w:val="222427"/>
          <w:kern w:val="36"/>
          <w:sz w:val="48"/>
          <w:szCs w:val="48"/>
          <w:lang w:eastAsia="it-IT"/>
        </w:rPr>
        <w:t>“Eroi e vittime dei social media” – Nuova scolaresca in visita alla mostra permanente al Distretto Cyber Security di Poste Italiane</w:t>
      </w:r>
    </w:p>
    <w:p w:rsidR="000E11C0" w:rsidRPr="000E11C0" w:rsidRDefault="000E11C0" w:rsidP="000E11C0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222427"/>
          <w:sz w:val="24"/>
          <w:szCs w:val="24"/>
          <w:lang w:eastAsia="it-IT"/>
        </w:rPr>
      </w:pPr>
      <w:r w:rsidRPr="000E11C0">
        <w:rPr>
          <w:rFonts w:ascii="Times New Roman" w:eastAsia="Times New Roman" w:hAnsi="Times New Roman" w:cs="Times New Roman"/>
          <w:color w:val="222427"/>
          <w:sz w:val="24"/>
          <w:szCs w:val="24"/>
          <w:lang w:eastAsia="it-IT"/>
        </w:rPr>
        <w:t>Continuano le visite programmate delle scuole alla mostra “Eroi e vittime dei social media”, l’esposizione permanente nei locali del Distretto Cyber Security di Poste Italiane che rientra nella campagna di sensibilizzazione promossa da Poste Italiane per diffondere un uso consapevole e protetto sul web.</w:t>
      </w:r>
    </w:p>
    <w:p w:rsidR="000E11C0" w:rsidRPr="000E11C0" w:rsidRDefault="000E11C0" w:rsidP="000E11C0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222427"/>
          <w:sz w:val="24"/>
          <w:szCs w:val="24"/>
          <w:lang w:eastAsia="it-IT"/>
        </w:rPr>
      </w:pPr>
      <w:r w:rsidRPr="000E11C0">
        <w:rPr>
          <w:rFonts w:ascii="Times New Roman" w:eastAsia="Times New Roman" w:hAnsi="Times New Roman" w:cs="Times New Roman"/>
          <w:color w:val="222427"/>
          <w:sz w:val="24"/>
          <w:szCs w:val="24"/>
          <w:lang w:eastAsia="it-IT"/>
        </w:rPr>
        <w:t>Venerdì 12 maggio è stata la volta dell’Istituto d’Istruzione Superiore “</w:t>
      </w:r>
      <w:proofErr w:type="spellStart"/>
      <w:r w:rsidRPr="000E11C0">
        <w:rPr>
          <w:rFonts w:ascii="Times New Roman" w:eastAsia="Times New Roman" w:hAnsi="Times New Roman" w:cs="Times New Roman"/>
          <w:color w:val="222427"/>
          <w:sz w:val="24"/>
          <w:szCs w:val="24"/>
          <w:lang w:eastAsia="it-IT"/>
        </w:rPr>
        <w:t>IPSIA–</w:t>
      </w:r>
      <w:proofErr w:type="spellEnd"/>
      <w:r w:rsidRPr="000E11C0">
        <w:rPr>
          <w:rFonts w:ascii="Times New Roman" w:eastAsia="Times New Roman" w:hAnsi="Times New Roman" w:cs="Times New Roman"/>
          <w:color w:val="222427"/>
          <w:sz w:val="24"/>
          <w:szCs w:val="24"/>
          <w:lang w:eastAsia="it-IT"/>
        </w:rPr>
        <w:t xml:space="preserve"> ITI” di Acri. In questa occasione, davanti agli interessati e curiosi studenti il percorso all’interno della mostra ha permesso di toccare il tema del </w:t>
      </w:r>
      <w:proofErr w:type="spellStart"/>
      <w:r w:rsidRPr="000E11C0">
        <w:rPr>
          <w:rFonts w:ascii="Times New Roman" w:eastAsia="Times New Roman" w:hAnsi="Times New Roman" w:cs="Times New Roman"/>
          <w:color w:val="222427"/>
          <w:sz w:val="24"/>
          <w:szCs w:val="24"/>
          <w:lang w:eastAsia="it-IT"/>
        </w:rPr>
        <w:t>cyberbullismo</w:t>
      </w:r>
      <w:proofErr w:type="spellEnd"/>
      <w:r w:rsidRPr="000E11C0">
        <w:rPr>
          <w:rFonts w:ascii="Times New Roman" w:eastAsia="Times New Roman" w:hAnsi="Times New Roman" w:cs="Times New Roman"/>
          <w:color w:val="222427"/>
          <w:sz w:val="24"/>
          <w:szCs w:val="24"/>
          <w:lang w:eastAsia="it-IT"/>
        </w:rPr>
        <w:t xml:space="preserve">, sempre grazie al prezioso sostegno della Polizia Postale e delle Comunicazioni, che affianca Poste Italiane in questa iniziativa. Oltre ai trenta pannelli della mostra su effetti e conseguenze dei social media e ai video esplicativi che compongono i contenuti dell’iniziativa fin dalla sua origine, la visita della scuola superiore di Acri è stata l’occasione anche per lanciare la pillola video di </w:t>
      </w:r>
      <w:proofErr w:type="spellStart"/>
      <w:r w:rsidRPr="000E11C0">
        <w:rPr>
          <w:rFonts w:ascii="Times New Roman" w:eastAsia="Times New Roman" w:hAnsi="Times New Roman" w:cs="Times New Roman"/>
          <w:color w:val="222427"/>
          <w:sz w:val="24"/>
          <w:szCs w:val="24"/>
          <w:lang w:eastAsia="it-IT"/>
        </w:rPr>
        <w:t>CyberSecQuiz</w:t>
      </w:r>
      <w:proofErr w:type="spellEnd"/>
      <w:r w:rsidRPr="000E11C0">
        <w:rPr>
          <w:rFonts w:ascii="Times New Roman" w:eastAsia="Times New Roman" w:hAnsi="Times New Roman" w:cs="Times New Roman"/>
          <w:color w:val="222427"/>
          <w:sz w:val="24"/>
          <w:szCs w:val="24"/>
          <w:lang w:eastAsia="it-IT"/>
        </w:rPr>
        <w:t xml:space="preserve"> di Poste Italiane, il test che valuta la consapevolezza e la conoscenza dei rischi sull’utilizzo di social network, sistemi di pagamento online, </w:t>
      </w:r>
      <w:proofErr w:type="spellStart"/>
      <w:r w:rsidRPr="000E11C0">
        <w:rPr>
          <w:rFonts w:ascii="Times New Roman" w:eastAsia="Times New Roman" w:hAnsi="Times New Roman" w:cs="Times New Roman"/>
          <w:color w:val="222427"/>
          <w:sz w:val="24"/>
          <w:szCs w:val="24"/>
          <w:lang w:eastAsia="it-IT"/>
        </w:rPr>
        <w:t>smartphone</w:t>
      </w:r>
      <w:proofErr w:type="spellEnd"/>
      <w:r w:rsidRPr="000E11C0">
        <w:rPr>
          <w:rFonts w:ascii="Times New Roman" w:eastAsia="Times New Roman" w:hAnsi="Times New Roman" w:cs="Times New Roman"/>
          <w:color w:val="222427"/>
          <w:sz w:val="24"/>
          <w:szCs w:val="24"/>
          <w:lang w:eastAsia="it-IT"/>
        </w:rPr>
        <w:t>, navigazione web e posta elettronica.</w:t>
      </w:r>
    </w:p>
    <w:p w:rsidR="000E11C0" w:rsidRPr="000E11C0" w:rsidRDefault="000E11C0" w:rsidP="000E11C0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222427"/>
          <w:sz w:val="24"/>
          <w:szCs w:val="24"/>
          <w:lang w:eastAsia="it-IT"/>
        </w:rPr>
      </w:pPr>
      <w:r w:rsidRPr="000E11C0">
        <w:rPr>
          <w:rFonts w:ascii="Times New Roman" w:eastAsia="Times New Roman" w:hAnsi="Times New Roman" w:cs="Times New Roman"/>
          <w:color w:val="222427"/>
          <w:sz w:val="24"/>
          <w:szCs w:val="24"/>
          <w:lang w:eastAsia="it-IT"/>
        </w:rPr>
        <w:t>Le visite programmate delle scuole proseguiranno nei prossimi giorni come da calendario.</w:t>
      </w:r>
    </w:p>
    <w:p w:rsidR="009B0844" w:rsidRDefault="009B0844"/>
    <w:sectPr w:rsidR="009B0844" w:rsidSect="009B08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50B"/>
    <w:multiLevelType w:val="multilevel"/>
    <w:tmpl w:val="0C98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F535B"/>
    <w:multiLevelType w:val="multilevel"/>
    <w:tmpl w:val="2B12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55985"/>
    <w:multiLevelType w:val="multilevel"/>
    <w:tmpl w:val="3C12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595823"/>
    <w:multiLevelType w:val="multilevel"/>
    <w:tmpl w:val="D53A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C4652D"/>
    <w:multiLevelType w:val="multilevel"/>
    <w:tmpl w:val="7720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0E11C0"/>
    <w:rsid w:val="000E11C0"/>
    <w:rsid w:val="004F6584"/>
    <w:rsid w:val="009B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0844"/>
  </w:style>
  <w:style w:type="paragraph" w:styleId="Titolo1">
    <w:name w:val="heading 1"/>
    <w:basedOn w:val="Normale"/>
    <w:link w:val="Titolo1Carattere"/>
    <w:uiPriority w:val="9"/>
    <w:qFormat/>
    <w:rsid w:val="000E11C0"/>
    <w:pPr>
      <w:spacing w:before="100" w:beforeAutospacing="1" w:after="100" w:afterAutospacing="1" w:line="240" w:lineRule="auto"/>
      <w:outlineLvl w:val="0"/>
    </w:pPr>
    <w:rPr>
      <w:rFonts w:ascii="Open Sans" w:eastAsia="Times New Roman" w:hAnsi="Open Sans" w:cs="Times New Roman"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E11C0"/>
    <w:pPr>
      <w:spacing w:before="100" w:beforeAutospacing="1" w:after="100" w:afterAutospacing="1" w:line="240" w:lineRule="auto"/>
      <w:outlineLvl w:val="2"/>
    </w:pPr>
    <w:rPr>
      <w:rFonts w:ascii="Open Sans" w:eastAsia="Times New Roman" w:hAnsi="Open Sans" w:cs="Times New Roman"/>
      <w:sz w:val="27"/>
      <w:szCs w:val="27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0E11C0"/>
    <w:pPr>
      <w:spacing w:before="100" w:beforeAutospacing="1" w:after="100" w:afterAutospacing="1" w:line="240" w:lineRule="auto"/>
      <w:outlineLvl w:val="4"/>
    </w:pPr>
    <w:rPr>
      <w:rFonts w:ascii="Open Sans" w:eastAsia="Times New Roman" w:hAnsi="Open Sans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E11C0"/>
    <w:rPr>
      <w:rFonts w:ascii="Open Sans" w:eastAsia="Times New Roman" w:hAnsi="Open Sans" w:cs="Times New Roman"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E11C0"/>
    <w:rPr>
      <w:rFonts w:ascii="Open Sans" w:eastAsia="Times New Roman" w:hAnsi="Open Sans" w:cs="Times New Roman"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E11C0"/>
    <w:rPr>
      <w:rFonts w:ascii="Open Sans" w:eastAsia="Times New Roman" w:hAnsi="Open Sans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E11C0"/>
    <w:rPr>
      <w:strike w:val="0"/>
      <w:dstrike w:val="0"/>
      <w:color w:val="0000FF"/>
      <w:u w:val="none"/>
      <w:effect w:val="none"/>
      <w:shd w:val="clear" w:color="auto" w:fill="auto"/>
      <w:vertAlign w:val="baselin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0E11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0E11C0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screen-reader-text1">
    <w:name w:val="screen-reader-text1"/>
    <w:basedOn w:val="Carpredefinitoparagrafo"/>
    <w:rsid w:val="000E11C0"/>
    <w:rPr>
      <w:vanish/>
      <w:webHidden w:val="0"/>
      <w:specVanish w:val="0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0E11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0E11C0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post-date1">
    <w:name w:val="post-date1"/>
    <w:basedOn w:val="Carpredefinitoparagrafo"/>
    <w:rsid w:val="000E11C0"/>
    <w:rPr>
      <w:vanish w:val="0"/>
      <w:webHidden w:val="0"/>
      <w:specVanish w:val="0"/>
    </w:rPr>
  </w:style>
  <w:style w:type="character" w:customStyle="1" w:styleId="meta-item3">
    <w:name w:val="meta-item3"/>
    <w:basedOn w:val="Carpredefinitoparagrafo"/>
    <w:rsid w:val="000E11C0"/>
    <w:rPr>
      <w:vanish w:val="0"/>
      <w:webHidden w:val="0"/>
      <w:specVanish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4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3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2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1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656660">
          <w:marLeft w:val="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60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1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trettocybersecurity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strettocybersecurity.i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Tecnico_2</dc:creator>
  <cp:lastModifiedBy>Ufficio Tecnico_2</cp:lastModifiedBy>
  <cp:revision>1</cp:revision>
  <dcterms:created xsi:type="dcterms:W3CDTF">2017-06-09T08:25:00Z</dcterms:created>
  <dcterms:modified xsi:type="dcterms:W3CDTF">2017-06-09T08:26:00Z</dcterms:modified>
</cp:coreProperties>
</file>